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Y="781" w:topFromText="0" w:vertAnchor="page"/>
        <w:tblW w:w="10186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70"/>
        <w:gridCol w:w="3140"/>
        <w:gridCol w:w="2186"/>
        <w:gridCol w:w="1417"/>
        <w:gridCol w:w="1276"/>
        <w:gridCol w:w="1397"/>
      </w:tblGrid>
      <w:tr>
        <w:trPr>
          <w:trHeight w:val="2694" w:hRule="atLeast"/>
        </w:trPr>
        <w:tc>
          <w:tcPr>
            <w:tcW w:w="3910" w:type="dxa"/>
            <w:gridSpan w:val="2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6276" w:type="dxa"/>
            <w:gridSpan w:val="4"/>
            <w:tcBorders/>
            <w:shd w:color="000000" w:fill="FFFFFF" w:val="clear"/>
          </w:tcPr>
          <w:p>
            <w:pPr>
              <w:pStyle w:val="Normal"/>
              <w:tabs>
                <w:tab w:val="left" w:pos="5103" w:leader="none"/>
                <w:tab w:val="left" w:pos="965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ПРИЛОЖЕНИЕ № 6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к решению Совета муниципального образования Белореченский район  от 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>12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 декабря 2019 года № 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>145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  «О  бюджете муниципального образования Белореченский район  на 2020 год и на плановый период 2021 и 2022 годов»</w:t>
            </w:r>
          </w:p>
        </w:tc>
      </w:tr>
      <w:tr>
        <w:trPr>
          <w:trHeight w:val="1716" w:hRule="atLeast"/>
        </w:trPr>
        <w:tc>
          <w:tcPr>
            <w:tcW w:w="10186" w:type="dxa"/>
            <w:gridSpan w:val="6"/>
            <w:tcBorders>
              <w:bottom w:val="single" w:sz="4" w:space="0" w:color="00000A"/>
              <w:insideH w:val="single" w:sz="4" w:space="0" w:color="00000A"/>
            </w:tcBorders>
            <w:shd w:color="000000" w:fill="FFFFFF" w:val="clear"/>
          </w:tcPr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Нормативы распределения доходов между бюджетом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Белореченского района  на 2020 год и плановый период 2021 - 2022 годов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>
        <w:trPr>
          <w:trHeight w:val="1128" w:hRule="atLeast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 вида дохода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</w:tr>
      <w:tr>
        <w:trPr>
          <w:trHeight w:val="288" w:hRule="atLeast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Административные платежи и сборы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Начальник финансового управления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образования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Белореченский район                                                                                                    Е.А. Греков</w:t>
      </w:r>
    </w:p>
    <w:p>
      <w:pPr>
        <w:pStyle w:val="Normal"/>
        <w:widowControl/>
        <w:suppressAutoHyphens w:val="fals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3610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7c27ba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7c27ba"/>
    <w:pPr>
      <w:spacing w:lineRule="auto" w:line="288" w:before="0" w:after="140"/>
    </w:pPr>
    <w:rPr/>
  </w:style>
  <w:style w:type="paragraph" w:styleId="Style16">
    <w:name w:val="List"/>
    <w:basedOn w:val="Style15"/>
    <w:rsid w:val="007c27ba"/>
    <w:pPr/>
    <w:rPr>
      <w:rFonts w:cs="Mangal"/>
    </w:rPr>
  </w:style>
  <w:style w:type="paragraph" w:styleId="Style17" w:customStyle="1">
    <w:name w:val="Caption"/>
    <w:basedOn w:val="Normal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7c27ba"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100e8e"/>
    <w:pPr>
      <w:widowControl w:val="false"/>
      <w:bidi w:val="0"/>
      <w:jc w:val="left"/>
    </w:pPr>
    <w:rPr>
      <w:rFonts w:eastAsia="Times New Roman" w:cs="Calibri" w:ascii="Calibri" w:hAnsi="Calibri" w:asciiTheme="minorHAnsi" w:hAnsiTheme="minorHAnsi"/>
      <w:b/>
      <w:bCs/>
      <w:color w:val="auto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A84F-39C6-4861-8944-C396FC90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Application>LibreOffice/5.3.0.3$Windows_x86 LibreOffice_project/7074905676c47b82bbcfbea1aeefc84afe1c50e1</Application>
  <Pages>3</Pages>
  <Words>665</Words>
  <Characters>4732</Characters>
  <CharactersWithSpaces>5366</CharactersWithSpaces>
  <Paragraphs>139</Paragraphs>
  <Company>УФК по Краснодарскому краю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2018-05-17T11:43:00Z</dcterms:created>
  <dc:creator>Кухарева Ольга Николаевна</dc:creator>
  <dc:description/>
  <dc:language>ru-RU</dc:language>
  <cp:lastModifiedBy/>
  <cp:lastPrinted>2019-11-11T11:36:00Z</cp:lastPrinted>
  <dcterms:modified xsi:type="dcterms:W3CDTF">2019-12-12T14:17:25Z</dcterms:modified>
  <cp:revision>121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